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F5" w:rsidRPr="00B72C7B" w:rsidRDefault="00F33D18" w:rsidP="00F71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Huisartsenpraktijk Mülder</w:t>
      </w:r>
      <w:r w:rsidR="00F71EF5">
        <w:rPr>
          <w:b/>
          <w:sz w:val="28"/>
          <w:szCs w:val="28"/>
        </w:rPr>
        <w:tab/>
      </w:r>
      <w:r w:rsidR="00F71EF5">
        <w:rPr>
          <w:b/>
          <w:sz w:val="28"/>
          <w:szCs w:val="28"/>
        </w:rPr>
        <w:tab/>
      </w:r>
      <w:r w:rsidR="00D87ECC">
        <w:rPr>
          <w:b/>
          <w:sz w:val="28"/>
          <w:szCs w:val="28"/>
        </w:rPr>
        <w:tab/>
      </w:r>
    </w:p>
    <w:p w:rsidR="00F71EF5" w:rsidRPr="00B72C7B" w:rsidRDefault="00F71EF5" w:rsidP="00F71EF5">
      <w:pPr>
        <w:spacing w:after="0"/>
      </w:pPr>
      <w:r>
        <w:t xml:space="preserve">Adres: </w:t>
      </w:r>
      <w:r w:rsidRPr="00B72C7B">
        <w:t>Schippersdreef 2</w:t>
      </w:r>
      <w:r w:rsidR="00F33D18">
        <w:t>d</w:t>
      </w:r>
      <w:r w:rsidRPr="00B72C7B">
        <w:t>, 3972 VA Driebergen-Rijsenburg</w:t>
      </w:r>
      <w:r w:rsidRPr="00B72C7B">
        <w:tab/>
      </w:r>
    </w:p>
    <w:p w:rsidR="00F71EF5" w:rsidRDefault="00F33D18" w:rsidP="00F71EF5">
      <w:pPr>
        <w:spacing w:after="0"/>
      </w:pPr>
      <w:r>
        <w:t>Telefoonnummer: 0343 513 509</w:t>
      </w:r>
    </w:p>
    <w:p w:rsidR="00F71EF5" w:rsidRPr="00F33D18" w:rsidRDefault="00F33D18" w:rsidP="00F33D18">
      <w:pPr>
        <w:spacing w:after="0"/>
      </w:pPr>
      <w:r w:rsidRPr="00F07E49">
        <w:t xml:space="preserve">Email: </w:t>
      </w:r>
      <w:r>
        <w:t>info@huisartsenpraktijkmulder.nl</w:t>
      </w:r>
    </w:p>
    <w:p w:rsidR="00F33D18" w:rsidRDefault="00F33D18" w:rsidP="00F00764">
      <w:pPr>
        <w:rPr>
          <w:b/>
          <w:sz w:val="28"/>
          <w:szCs w:val="28"/>
        </w:rPr>
      </w:pPr>
    </w:p>
    <w:p w:rsidR="00F00764" w:rsidRDefault="007941F8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Uitschrijf</w:t>
      </w:r>
      <w:r w:rsidR="00F00764">
        <w:rPr>
          <w:b/>
          <w:sz w:val="28"/>
          <w:szCs w:val="28"/>
        </w:rPr>
        <w:t>formulier</w:t>
      </w:r>
    </w:p>
    <w:p w:rsidR="00B7159A" w:rsidRPr="00B7159A" w:rsidRDefault="00B7159A" w:rsidP="00B715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159A">
        <w:rPr>
          <w:rFonts w:asciiTheme="minorHAnsi" w:hAnsiTheme="minorHAnsi" w:cstheme="minorHAnsi"/>
          <w:sz w:val="22"/>
          <w:szCs w:val="22"/>
        </w:rPr>
        <w:t>Uitschrijving per:</w:t>
      </w:r>
      <w:r w:rsidR="008807FB">
        <w:rPr>
          <w:rFonts w:asciiTheme="minorHAnsi" w:hAnsiTheme="minorHAnsi" w:cstheme="minorHAnsi"/>
          <w:sz w:val="22"/>
          <w:szCs w:val="22"/>
        </w:rPr>
        <w:tab/>
        <w:t>………………….-…………………-………………..</w:t>
      </w:r>
      <w:r w:rsidRPr="00B7159A">
        <w:rPr>
          <w:rFonts w:asciiTheme="minorHAnsi" w:hAnsiTheme="minorHAnsi" w:cstheme="minorHAnsi"/>
          <w:sz w:val="22"/>
          <w:szCs w:val="22"/>
        </w:rPr>
        <w:t xml:space="preserve"> </w:t>
      </w:r>
      <w:r w:rsidR="008807FB">
        <w:rPr>
          <w:rFonts w:asciiTheme="minorHAnsi" w:hAnsiTheme="minorHAnsi" w:cstheme="minorHAnsi"/>
          <w:sz w:val="22"/>
          <w:szCs w:val="22"/>
        </w:rPr>
        <w:br/>
      </w:r>
    </w:p>
    <w:p w:rsidR="00B7159A" w:rsidRPr="00B7159A" w:rsidRDefault="00B7159A" w:rsidP="00B7159A">
      <w:pPr>
        <w:rPr>
          <w:rFonts w:asciiTheme="minorHAnsi" w:hAnsiTheme="minorHAnsi" w:cstheme="minorHAnsi"/>
          <w:b/>
        </w:rPr>
      </w:pPr>
      <w:r w:rsidRPr="00B7159A">
        <w:rPr>
          <w:rFonts w:asciiTheme="minorHAnsi" w:hAnsiTheme="minorHAnsi" w:cstheme="minorHAnsi"/>
        </w:rPr>
        <w:t>Om de uitschrijving goed te laten verlopen vragen wij u dit formulier zorgvuldig in te vullen.</w:t>
      </w:r>
    </w:p>
    <w:p w:rsidR="00F00764" w:rsidRPr="00144AFA" w:rsidRDefault="00F00764" w:rsidP="00F00764">
      <w:pPr>
        <w:rPr>
          <w:b/>
        </w:rPr>
      </w:pPr>
      <w:r w:rsidRPr="00144AFA">
        <w:rPr>
          <w:b/>
        </w:rPr>
        <w:t>Persoonsgegevens</w:t>
      </w: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7756"/>
      </w:tblGrid>
      <w:tr w:rsidR="00F00764" w:rsidRPr="00F00764" w:rsidTr="00B7159A">
        <w:trPr>
          <w:trHeight w:val="369"/>
        </w:trPr>
        <w:tc>
          <w:tcPr>
            <w:tcW w:w="2869" w:type="dxa"/>
          </w:tcPr>
          <w:p w:rsidR="00F00764" w:rsidRPr="00F00764" w:rsidRDefault="002C623D" w:rsidP="000A69E0">
            <w:pPr>
              <w:spacing w:after="0"/>
            </w:pPr>
            <w:r>
              <w:t>Naam:</w:t>
            </w:r>
          </w:p>
        </w:tc>
        <w:tc>
          <w:tcPr>
            <w:tcW w:w="7756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B7159A">
        <w:trPr>
          <w:trHeight w:val="348"/>
        </w:trPr>
        <w:tc>
          <w:tcPr>
            <w:tcW w:w="2869" w:type="dxa"/>
          </w:tcPr>
          <w:p w:rsidR="00F00764" w:rsidRPr="00F00764" w:rsidRDefault="00F00764" w:rsidP="000A69E0">
            <w:pPr>
              <w:spacing w:after="0"/>
            </w:pPr>
            <w:r w:rsidRPr="00F00764">
              <w:t>Geboortedatum:</w:t>
            </w:r>
          </w:p>
        </w:tc>
        <w:tc>
          <w:tcPr>
            <w:tcW w:w="7756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221" w:rsidRPr="00F00764" w:rsidTr="00B7159A">
        <w:trPr>
          <w:trHeight w:val="369"/>
        </w:trPr>
        <w:tc>
          <w:tcPr>
            <w:tcW w:w="2869" w:type="dxa"/>
          </w:tcPr>
          <w:p w:rsidR="00391221" w:rsidRPr="00F00764" w:rsidRDefault="00391221" w:rsidP="000A69E0">
            <w:pPr>
              <w:spacing w:after="0"/>
            </w:pPr>
            <w:r>
              <w:t>Adres:</w:t>
            </w:r>
          </w:p>
        </w:tc>
        <w:tc>
          <w:tcPr>
            <w:tcW w:w="7756" w:type="dxa"/>
          </w:tcPr>
          <w:p w:rsidR="00391221" w:rsidRPr="00F00764" w:rsidRDefault="00391221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221" w:rsidRPr="00F00764" w:rsidTr="00B7159A">
        <w:trPr>
          <w:trHeight w:val="348"/>
        </w:trPr>
        <w:tc>
          <w:tcPr>
            <w:tcW w:w="2869" w:type="dxa"/>
          </w:tcPr>
          <w:p w:rsidR="00391221" w:rsidRDefault="00391221" w:rsidP="000A69E0">
            <w:pPr>
              <w:spacing w:after="0"/>
            </w:pPr>
            <w:r>
              <w:t>Postcode en woonplaats:</w:t>
            </w:r>
          </w:p>
        </w:tc>
        <w:tc>
          <w:tcPr>
            <w:tcW w:w="7756" w:type="dxa"/>
          </w:tcPr>
          <w:p w:rsidR="00391221" w:rsidRPr="00F00764" w:rsidRDefault="00391221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00764" w:rsidRPr="00144AFA" w:rsidRDefault="00391221" w:rsidP="00F00764">
      <w:pPr>
        <w:spacing w:before="100" w:beforeAutospacing="1" w:after="100" w:afterAutospacing="1"/>
        <w:outlineLvl w:val="2"/>
        <w:rPr>
          <w:b/>
        </w:rPr>
      </w:pPr>
      <w:r>
        <w:rPr>
          <w:b/>
        </w:rPr>
        <w:t>G</w:t>
      </w:r>
      <w:r w:rsidR="00F00764" w:rsidRPr="00144AFA">
        <w:rPr>
          <w:b/>
        </w:rPr>
        <w:t xml:space="preserve">egevens </w:t>
      </w:r>
      <w:r w:rsidR="00383A07" w:rsidRPr="00144AFA">
        <w:rPr>
          <w:b/>
        </w:rPr>
        <w:t>nieuwe</w:t>
      </w:r>
      <w:r w:rsidR="00F00764" w:rsidRPr="00144AFA">
        <w:rPr>
          <w:b/>
        </w:rPr>
        <w:t xml:space="preserve"> huisarts 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7768"/>
      </w:tblGrid>
      <w:tr w:rsidR="00F00764" w:rsidRPr="00F00764" w:rsidTr="00B7159A">
        <w:trPr>
          <w:trHeight w:val="346"/>
        </w:trPr>
        <w:tc>
          <w:tcPr>
            <w:tcW w:w="2874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</w:tc>
        <w:tc>
          <w:tcPr>
            <w:tcW w:w="7768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B7159A">
        <w:trPr>
          <w:trHeight w:val="327"/>
        </w:trPr>
        <w:tc>
          <w:tcPr>
            <w:tcW w:w="2874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Adres: </w:t>
            </w:r>
          </w:p>
        </w:tc>
        <w:tc>
          <w:tcPr>
            <w:tcW w:w="7768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221" w:rsidRPr="00F00764" w:rsidTr="00B7159A">
        <w:trPr>
          <w:trHeight w:val="346"/>
        </w:trPr>
        <w:tc>
          <w:tcPr>
            <w:tcW w:w="2874" w:type="dxa"/>
          </w:tcPr>
          <w:p w:rsidR="00391221" w:rsidRPr="00F00764" w:rsidRDefault="00391221" w:rsidP="000A69E0">
            <w:pPr>
              <w:spacing w:after="0"/>
            </w:pPr>
            <w:r>
              <w:t>Postcode en woonplaats</w:t>
            </w:r>
          </w:p>
        </w:tc>
        <w:tc>
          <w:tcPr>
            <w:tcW w:w="7768" w:type="dxa"/>
          </w:tcPr>
          <w:p w:rsidR="00391221" w:rsidRPr="00F00764" w:rsidRDefault="00391221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221" w:rsidRPr="00F00764" w:rsidTr="00B7159A">
        <w:trPr>
          <w:trHeight w:val="327"/>
        </w:trPr>
        <w:tc>
          <w:tcPr>
            <w:tcW w:w="2874" w:type="dxa"/>
          </w:tcPr>
          <w:p w:rsidR="00391221" w:rsidRDefault="00391221" w:rsidP="000A69E0">
            <w:pPr>
              <w:spacing w:after="0"/>
            </w:pPr>
            <w:r>
              <w:t>telefoonnummer</w:t>
            </w:r>
          </w:p>
        </w:tc>
        <w:tc>
          <w:tcPr>
            <w:tcW w:w="7768" w:type="dxa"/>
          </w:tcPr>
          <w:p w:rsidR="00391221" w:rsidRPr="00F00764" w:rsidRDefault="00391221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76AEF" w:rsidRDefault="00376AEF" w:rsidP="00F00764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nl-NL"/>
        </w:rPr>
      </w:pPr>
    </w:p>
    <w:p w:rsidR="00391221" w:rsidRPr="00144AFA" w:rsidRDefault="00391221" w:rsidP="00F00764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nl-NL"/>
        </w:rPr>
      </w:pPr>
    </w:p>
    <w:p w:rsidR="00391221" w:rsidRPr="00122832" w:rsidRDefault="00391221" w:rsidP="00F00764">
      <w:pPr>
        <w:spacing w:after="0"/>
        <w:rPr>
          <w:rFonts w:asciiTheme="minorHAnsi" w:eastAsia="Times New Roman" w:hAnsiTheme="minorHAnsi" w:cstheme="minorHAnsi"/>
          <w:b/>
          <w:bCs/>
          <w:lang w:eastAsia="nl-NL"/>
        </w:rPr>
      </w:pPr>
      <w:r w:rsidRPr="00122832">
        <w:rPr>
          <w:rFonts w:asciiTheme="minorHAnsi" w:eastAsia="Times New Roman" w:hAnsiTheme="minorHAnsi" w:cstheme="minorHAnsi"/>
          <w:b/>
          <w:bCs/>
          <w:lang w:eastAsia="nl-NL"/>
        </w:rPr>
        <w:t>Tevens worden de volgende minderjarige personen uitgeschreven</w:t>
      </w:r>
    </w:p>
    <w:p w:rsidR="00122832" w:rsidRDefault="00122832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tbl>
      <w:tblPr>
        <w:tblStyle w:val="Tabelraster"/>
        <w:tblW w:w="10648" w:type="dxa"/>
        <w:tblLook w:val="04A0" w:firstRow="1" w:lastRow="0" w:firstColumn="1" w:lastColumn="0" w:noHBand="0" w:noVBand="1"/>
      </w:tblPr>
      <w:tblGrid>
        <w:gridCol w:w="1950"/>
        <w:gridCol w:w="1615"/>
        <w:gridCol w:w="1696"/>
        <w:gridCol w:w="1822"/>
        <w:gridCol w:w="1563"/>
        <w:gridCol w:w="678"/>
        <w:gridCol w:w="1324"/>
      </w:tblGrid>
      <w:tr w:rsidR="006742AC" w:rsidTr="006742AC">
        <w:trPr>
          <w:trHeight w:val="622"/>
        </w:trPr>
        <w:tc>
          <w:tcPr>
            <w:tcW w:w="1950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Achternaam</w:t>
            </w:r>
          </w:p>
        </w:tc>
        <w:tc>
          <w:tcPr>
            <w:tcW w:w="1615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Voorletters(s)</w:t>
            </w:r>
          </w:p>
        </w:tc>
        <w:tc>
          <w:tcPr>
            <w:tcW w:w="1696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Roepnaam</w:t>
            </w:r>
          </w:p>
        </w:tc>
        <w:tc>
          <w:tcPr>
            <w:tcW w:w="1822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Geboortedatum</w:t>
            </w:r>
          </w:p>
        </w:tc>
        <w:tc>
          <w:tcPr>
            <w:tcW w:w="1563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BSN nummer</w:t>
            </w:r>
          </w:p>
        </w:tc>
        <w:tc>
          <w:tcPr>
            <w:tcW w:w="678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M/V</w:t>
            </w:r>
          </w:p>
        </w:tc>
        <w:tc>
          <w:tcPr>
            <w:tcW w:w="1324" w:type="dxa"/>
          </w:tcPr>
          <w:p w:rsidR="00391221" w:rsidRPr="00B7159A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</w:pPr>
            <w:r w:rsidRP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Ouderlijk gezag</w:t>
            </w:r>
            <w:r w:rsidR="00B715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nl-NL"/>
              </w:rPr>
              <w:t>*</w:t>
            </w:r>
          </w:p>
        </w:tc>
      </w:tr>
      <w:tr w:rsidR="006742AC" w:rsidTr="006742AC">
        <w:trPr>
          <w:trHeight w:val="303"/>
        </w:trPr>
        <w:tc>
          <w:tcPr>
            <w:tcW w:w="1950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15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96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822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563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78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24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6742AC" w:rsidTr="006742AC">
        <w:trPr>
          <w:trHeight w:val="303"/>
        </w:trPr>
        <w:tc>
          <w:tcPr>
            <w:tcW w:w="1950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15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96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822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563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78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24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6742AC" w:rsidTr="006742AC">
        <w:trPr>
          <w:trHeight w:val="303"/>
        </w:trPr>
        <w:tc>
          <w:tcPr>
            <w:tcW w:w="1950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15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96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822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563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78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24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6742AC" w:rsidTr="006742AC">
        <w:trPr>
          <w:trHeight w:val="319"/>
        </w:trPr>
        <w:tc>
          <w:tcPr>
            <w:tcW w:w="1950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15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96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822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563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78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24" w:type="dxa"/>
          </w:tcPr>
          <w:p w:rsidR="00391221" w:rsidRDefault="00391221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122832" w:rsidTr="006742AC">
        <w:trPr>
          <w:trHeight w:val="287"/>
        </w:trPr>
        <w:tc>
          <w:tcPr>
            <w:tcW w:w="1950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15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696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822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563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78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24" w:type="dxa"/>
          </w:tcPr>
          <w:p w:rsidR="00122832" w:rsidRDefault="00122832" w:rsidP="00F0076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:rsidR="00391221" w:rsidRPr="00B7159A" w:rsidRDefault="00B7159A" w:rsidP="00F00764">
      <w:pPr>
        <w:spacing w:after="0"/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</w:pPr>
      <w:r w:rsidRPr="00B7159A">
        <w:rPr>
          <w:rFonts w:asciiTheme="minorHAnsi" w:eastAsia="Times New Roman" w:hAnsiTheme="minorHAnsi" w:cstheme="minorHAnsi"/>
          <w:b/>
          <w:bCs/>
          <w:sz w:val="16"/>
          <w:szCs w:val="16"/>
          <w:lang w:eastAsia="nl-NL"/>
        </w:rPr>
        <w:t xml:space="preserve">* </w:t>
      </w:r>
      <w:r w:rsidRPr="00B7159A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>Ouderlijk gezag invullen: vader, moeder of beide ouders (wanneer ouders niet gehuwd zijn of gescheiden)</w:t>
      </w:r>
    </w:p>
    <w:p w:rsidR="00391221" w:rsidRDefault="00391221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</w:t>
      </w:r>
      <w:r w:rsidR="00F57ABC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overdragen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gegevens</w:t>
      </w:r>
    </w:p>
    <w:p w:rsidR="00122832" w:rsidRDefault="00122832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>Hierbij verleen ik toestemming om mijn gegevens over te dragen aan mijn nieuwe huisarts. Mijn nieuwe huisarts zal via zorgmail file transfer een aanvraag doen voor het elektronisch versture</w:t>
      </w:r>
      <w:r w:rsidR="006C0CAD">
        <w:rPr>
          <w:rFonts w:asciiTheme="minorHAnsi" w:eastAsia="Times New Roman" w:hAnsiTheme="minorHAnsi" w:cstheme="minorHAnsi"/>
          <w:bCs/>
          <w:lang w:eastAsia="nl-NL"/>
        </w:rPr>
        <w:t>n van mijn (onze) dossier(s). L</w:t>
      </w:r>
      <w:r>
        <w:rPr>
          <w:rFonts w:asciiTheme="minorHAnsi" w:eastAsia="Times New Roman" w:hAnsiTheme="minorHAnsi" w:cstheme="minorHAnsi"/>
          <w:bCs/>
          <w:lang w:eastAsia="nl-NL"/>
        </w:rPr>
        <w:t>a</w:t>
      </w:r>
      <w:r w:rsidR="006C0CAD">
        <w:rPr>
          <w:rFonts w:asciiTheme="minorHAnsi" w:eastAsia="Times New Roman" w:hAnsiTheme="minorHAnsi" w:cstheme="minorHAnsi"/>
          <w:bCs/>
          <w:lang w:eastAsia="nl-NL"/>
        </w:rPr>
        <w:t>n</w:t>
      </w:r>
      <w:r>
        <w:rPr>
          <w:rFonts w:asciiTheme="minorHAnsi" w:eastAsia="Times New Roman" w:hAnsiTheme="minorHAnsi" w:cstheme="minorHAnsi"/>
          <w:bCs/>
          <w:lang w:eastAsia="nl-NL"/>
        </w:rPr>
        <w:t>gs deze weg mijn toestemming</w:t>
      </w:r>
    </w:p>
    <w:p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2C623D" w:rsidRDefault="00376AEF" w:rsidP="002C623D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>Handtekening:</w:t>
      </w:r>
      <w:r w:rsidR="002C623D">
        <w:rPr>
          <w:rFonts w:asciiTheme="minorHAnsi" w:eastAsia="Times New Roman" w:hAnsiTheme="minorHAnsi" w:cstheme="minorHAnsi"/>
          <w:bCs/>
          <w:lang w:eastAsia="nl-NL"/>
        </w:rPr>
        <w:tab/>
      </w:r>
      <w:r w:rsidR="002C623D">
        <w:rPr>
          <w:rFonts w:asciiTheme="minorHAnsi" w:eastAsia="Times New Roman" w:hAnsiTheme="minorHAnsi" w:cstheme="minorHAnsi"/>
          <w:bCs/>
          <w:lang w:eastAsia="nl-NL"/>
        </w:rPr>
        <w:tab/>
      </w:r>
      <w:r w:rsidR="002C623D">
        <w:rPr>
          <w:rFonts w:asciiTheme="minorHAnsi" w:eastAsia="Times New Roman" w:hAnsiTheme="minorHAnsi" w:cstheme="minorHAnsi"/>
          <w:bCs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lang w:eastAsia="nl-NL"/>
        </w:rPr>
        <w:tab/>
      </w:r>
      <w:r w:rsidR="00F8726D">
        <w:rPr>
          <w:rFonts w:asciiTheme="minorHAnsi" w:eastAsia="Times New Roman" w:hAnsiTheme="minorHAnsi" w:cstheme="minorHAnsi"/>
          <w:bCs/>
          <w:lang w:eastAsia="nl-NL"/>
        </w:rPr>
        <w:tab/>
      </w:r>
      <w:r w:rsidR="002C623D">
        <w:rPr>
          <w:rFonts w:asciiTheme="minorHAnsi" w:eastAsia="Times New Roman" w:hAnsiTheme="minorHAnsi" w:cstheme="minorHAnsi"/>
          <w:bCs/>
          <w:lang w:eastAsia="nl-NL"/>
        </w:rPr>
        <w:t>Indien relevant :</w:t>
      </w:r>
    </w:p>
    <w:p w:rsidR="002C623D" w:rsidRPr="00B7159A" w:rsidRDefault="002C623D" w:rsidP="00B7159A">
      <w:pPr>
        <w:spacing w:after="0"/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</w:pPr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 xml:space="preserve">(ik geef hiermee toestemming mijn </w:t>
      </w:r>
      <w:r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F8726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>Handtekening 2</w:t>
      </w:r>
      <w:r w:rsidRPr="002C623D">
        <w:rPr>
          <w:rFonts w:asciiTheme="minorHAnsi" w:eastAsia="Times New Roman" w:hAnsiTheme="minorHAnsi" w:cstheme="minorHAnsi"/>
          <w:bCs/>
          <w:sz w:val="16"/>
          <w:szCs w:val="16"/>
          <w:vertAlign w:val="superscript"/>
          <w:lang w:eastAsia="nl-NL"/>
        </w:rPr>
        <w:t>e</w:t>
      </w:r>
      <w:r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 xml:space="preserve"> ouder minderjarig(e) kind(eren)</w:t>
      </w:r>
      <w:r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br/>
      </w:r>
      <w:r w:rsidR="00122832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 xml:space="preserve"> </w:t>
      </w:r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>dossier eenmalig over te dragen)</w:t>
      </w:r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122832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="00F8726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>Ik geef toestemming het dossier eenmalig over te dragen)</w:t>
      </w:r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  <w:bookmarkStart w:id="0" w:name="_GoBack"/>
      <w:bookmarkEnd w:id="0"/>
      <w:r w:rsidRPr="002C623D">
        <w:rPr>
          <w:rFonts w:asciiTheme="minorHAnsi" w:eastAsia="Times New Roman" w:hAnsiTheme="minorHAnsi" w:cstheme="minorHAnsi"/>
          <w:bCs/>
          <w:sz w:val="16"/>
          <w:szCs w:val="16"/>
          <w:lang w:eastAsia="nl-NL"/>
        </w:rPr>
        <w:tab/>
      </w:r>
    </w:p>
    <w:p w:rsidR="00624A68" w:rsidRDefault="00624A68" w:rsidP="002C623D">
      <w:pPr>
        <w:spacing w:after="0"/>
        <w:rPr>
          <w:lang w:eastAsia="nl-NL"/>
        </w:rPr>
      </w:pPr>
    </w:p>
    <w:sectPr w:rsidR="00624A68" w:rsidSect="002C623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33" w:rsidRDefault="009B7533" w:rsidP="004A356C">
      <w:pPr>
        <w:spacing w:after="0"/>
      </w:pPr>
      <w:r>
        <w:separator/>
      </w:r>
    </w:p>
  </w:endnote>
  <w:endnote w:type="continuationSeparator" w:id="0">
    <w:p w:rsidR="009B7533" w:rsidRDefault="009B7533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96" w:rsidRDefault="00790836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6C0CAD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6C0CAD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</w:p>
  <w:p w:rsidR="00C21CA9" w:rsidRPr="00EC7E96" w:rsidRDefault="00C21CA9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3F5C1E">
      <w:rPr>
        <w:rFonts w:asciiTheme="minorHAnsi" w:eastAsiaTheme="minorHAnsi" w:hAnsiTheme="minorHAnsi" w:cstheme="minorBidi"/>
        <w:sz w:val="20"/>
        <w:szCs w:val="20"/>
      </w:rPr>
      <w:t>24-09-2018</w:t>
    </w:r>
    <w:r w:rsidR="00082870">
      <w:rPr>
        <w:rFonts w:asciiTheme="minorHAnsi" w:eastAsiaTheme="minorHAnsi" w:hAnsiTheme="minorHAnsi" w:cstheme="minorBidi"/>
        <w:sz w:val="20"/>
        <w:szCs w:val="20"/>
      </w:rPr>
      <w:t xml:space="preserve"> SKP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33" w:rsidRDefault="009B7533" w:rsidP="004A356C">
      <w:pPr>
        <w:spacing w:after="0"/>
      </w:pPr>
      <w:r>
        <w:separator/>
      </w:r>
    </w:p>
  </w:footnote>
  <w:footnote w:type="continuationSeparator" w:id="0">
    <w:p w:rsidR="009B7533" w:rsidRDefault="009B7533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F5" w:rsidRDefault="00917FE7">
    <w:pPr>
      <w:pStyle w:val="Koptekst"/>
    </w:pPr>
    <w:r>
      <w:tab/>
      <w:t xml:space="preserve">                                                                                                  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D63238"/>
    <w:multiLevelType w:val="hybridMultilevel"/>
    <w:tmpl w:val="7A9E7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6D6056"/>
    <w:multiLevelType w:val="hybridMultilevel"/>
    <w:tmpl w:val="F92838E8"/>
    <w:lvl w:ilvl="0" w:tplc="54174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C7EA8"/>
    <w:multiLevelType w:val="hybridMultilevel"/>
    <w:tmpl w:val="A7A842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54EEA"/>
    <w:multiLevelType w:val="hybridMultilevel"/>
    <w:tmpl w:val="4BA2EA5C"/>
    <w:lvl w:ilvl="0" w:tplc="34654533">
      <w:start w:val="1"/>
      <w:numFmt w:val="decimal"/>
      <w:lvlText w:val="%1."/>
      <w:lvlJc w:val="left"/>
      <w:pPr>
        <w:ind w:left="720" w:hanging="360"/>
      </w:pPr>
    </w:lvl>
    <w:lvl w:ilvl="1" w:tplc="34654533" w:tentative="1">
      <w:start w:val="1"/>
      <w:numFmt w:val="lowerLetter"/>
      <w:lvlText w:val="%2."/>
      <w:lvlJc w:val="left"/>
      <w:pPr>
        <w:ind w:left="1440" w:hanging="360"/>
      </w:pPr>
    </w:lvl>
    <w:lvl w:ilvl="2" w:tplc="34654533" w:tentative="1">
      <w:start w:val="1"/>
      <w:numFmt w:val="lowerRoman"/>
      <w:lvlText w:val="%3."/>
      <w:lvlJc w:val="right"/>
      <w:pPr>
        <w:ind w:left="2160" w:hanging="180"/>
      </w:pPr>
    </w:lvl>
    <w:lvl w:ilvl="3" w:tplc="34654533" w:tentative="1">
      <w:start w:val="1"/>
      <w:numFmt w:val="decimal"/>
      <w:lvlText w:val="%4."/>
      <w:lvlJc w:val="left"/>
      <w:pPr>
        <w:ind w:left="2880" w:hanging="360"/>
      </w:pPr>
    </w:lvl>
    <w:lvl w:ilvl="4" w:tplc="34654533" w:tentative="1">
      <w:start w:val="1"/>
      <w:numFmt w:val="lowerLetter"/>
      <w:lvlText w:val="%5."/>
      <w:lvlJc w:val="left"/>
      <w:pPr>
        <w:ind w:left="3600" w:hanging="360"/>
      </w:pPr>
    </w:lvl>
    <w:lvl w:ilvl="5" w:tplc="34654533" w:tentative="1">
      <w:start w:val="1"/>
      <w:numFmt w:val="lowerRoman"/>
      <w:lvlText w:val="%6."/>
      <w:lvlJc w:val="right"/>
      <w:pPr>
        <w:ind w:left="4320" w:hanging="180"/>
      </w:pPr>
    </w:lvl>
    <w:lvl w:ilvl="6" w:tplc="34654533" w:tentative="1">
      <w:start w:val="1"/>
      <w:numFmt w:val="decimal"/>
      <w:lvlText w:val="%7."/>
      <w:lvlJc w:val="left"/>
      <w:pPr>
        <w:ind w:left="5040" w:hanging="360"/>
      </w:pPr>
    </w:lvl>
    <w:lvl w:ilvl="7" w:tplc="34654533" w:tentative="1">
      <w:start w:val="1"/>
      <w:numFmt w:val="lowerLetter"/>
      <w:lvlText w:val="%8."/>
      <w:lvlJc w:val="left"/>
      <w:pPr>
        <w:ind w:left="5760" w:hanging="360"/>
      </w:pPr>
    </w:lvl>
    <w:lvl w:ilvl="8" w:tplc="34654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1"/>
  </w:num>
  <w:num w:numId="5">
    <w:abstractNumId w:val="25"/>
  </w:num>
  <w:num w:numId="6">
    <w:abstractNumId w:val="20"/>
  </w:num>
  <w:num w:numId="7">
    <w:abstractNumId w:val="21"/>
  </w:num>
  <w:num w:numId="8">
    <w:abstractNumId w:val="19"/>
  </w:num>
  <w:num w:numId="9">
    <w:abstractNumId w:val="12"/>
  </w:num>
  <w:num w:numId="10">
    <w:abstractNumId w:val="0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11"/>
  </w:num>
  <w:num w:numId="16">
    <w:abstractNumId w:val="8"/>
  </w:num>
  <w:num w:numId="17">
    <w:abstractNumId w:val="29"/>
  </w:num>
  <w:num w:numId="18">
    <w:abstractNumId w:val="17"/>
  </w:num>
  <w:num w:numId="19">
    <w:abstractNumId w:val="32"/>
  </w:num>
  <w:num w:numId="20">
    <w:abstractNumId w:val="2"/>
  </w:num>
  <w:num w:numId="21">
    <w:abstractNumId w:val="4"/>
  </w:num>
  <w:num w:numId="22">
    <w:abstractNumId w:val="27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4"/>
  </w:num>
  <w:num w:numId="31">
    <w:abstractNumId w:val="26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B0C07"/>
    <w:rsid w:val="000B7408"/>
    <w:rsid w:val="000C07A4"/>
    <w:rsid w:val="000C1FC0"/>
    <w:rsid w:val="000C37EA"/>
    <w:rsid w:val="000C44CF"/>
    <w:rsid w:val="000E2BF0"/>
    <w:rsid w:val="000E4B2D"/>
    <w:rsid w:val="000F4480"/>
    <w:rsid w:val="00102B91"/>
    <w:rsid w:val="001051E4"/>
    <w:rsid w:val="001130E8"/>
    <w:rsid w:val="00115D83"/>
    <w:rsid w:val="00120F4C"/>
    <w:rsid w:val="00122832"/>
    <w:rsid w:val="0013253E"/>
    <w:rsid w:val="00144AFA"/>
    <w:rsid w:val="001474C1"/>
    <w:rsid w:val="00160776"/>
    <w:rsid w:val="001934BE"/>
    <w:rsid w:val="0019581F"/>
    <w:rsid w:val="00196EBE"/>
    <w:rsid w:val="001A3E7F"/>
    <w:rsid w:val="001B1EB6"/>
    <w:rsid w:val="001B4E66"/>
    <w:rsid w:val="001C6B54"/>
    <w:rsid w:val="001D4F6F"/>
    <w:rsid w:val="001E42AD"/>
    <w:rsid w:val="001E6601"/>
    <w:rsid w:val="001E710E"/>
    <w:rsid w:val="001E7DCB"/>
    <w:rsid w:val="001F1FCD"/>
    <w:rsid w:val="001F5302"/>
    <w:rsid w:val="002003E8"/>
    <w:rsid w:val="00210CD6"/>
    <w:rsid w:val="00232826"/>
    <w:rsid w:val="0026712B"/>
    <w:rsid w:val="00295E70"/>
    <w:rsid w:val="002A0D34"/>
    <w:rsid w:val="002B34E9"/>
    <w:rsid w:val="002C623D"/>
    <w:rsid w:val="00302174"/>
    <w:rsid w:val="0030720E"/>
    <w:rsid w:val="0031550D"/>
    <w:rsid w:val="0033465C"/>
    <w:rsid w:val="003447E7"/>
    <w:rsid w:val="00353D6E"/>
    <w:rsid w:val="0036432B"/>
    <w:rsid w:val="00366C9E"/>
    <w:rsid w:val="00366D25"/>
    <w:rsid w:val="0037240C"/>
    <w:rsid w:val="00376AEF"/>
    <w:rsid w:val="00383A07"/>
    <w:rsid w:val="00391221"/>
    <w:rsid w:val="00391E9F"/>
    <w:rsid w:val="00392F92"/>
    <w:rsid w:val="003A0426"/>
    <w:rsid w:val="003A2D94"/>
    <w:rsid w:val="003B7ADE"/>
    <w:rsid w:val="003D6DE9"/>
    <w:rsid w:val="003F5C1E"/>
    <w:rsid w:val="003F6F43"/>
    <w:rsid w:val="00414C8C"/>
    <w:rsid w:val="00434DA8"/>
    <w:rsid w:val="004379D2"/>
    <w:rsid w:val="00441FB2"/>
    <w:rsid w:val="004676B1"/>
    <w:rsid w:val="00467BF6"/>
    <w:rsid w:val="00473D7F"/>
    <w:rsid w:val="0048649F"/>
    <w:rsid w:val="004A356C"/>
    <w:rsid w:val="004A4393"/>
    <w:rsid w:val="004F623F"/>
    <w:rsid w:val="0050041A"/>
    <w:rsid w:val="00523A81"/>
    <w:rsid w:val="00524598"/>
    <w:rsid w:val="005252D2"/>
    <w:rsid w:val="005350B9"/>
    <w:rsid w:val="00546BE3"/>
    <w:rsid w:val="005516CB"/>
    <w:rsid w:val="005518CB"/>
    <w:rsid w:val="00552502"/>
    <w:rsid w:val="00560ED6"/>
    <w:rsid w:val="00577005"/>
    <w:rsid w:val="00580A91"/>
    <w:rsid w:val="005837E0"/>
    <w:rsid w:val="00586F45"/>
    <w:rsid w:val="005A6759"/>
    <w:rsid w:val="005D71EA"/>
    <w:rsid w:val="00607699"/>
    <w:rsid w:val="00610357"/>
    <w:rsid w:val="00624A68"/>
    <w:rsid w:val="00634022"/>
    <w:rsid w:val="0065769F"/>
    <w:rsid w:val="006646AC"/>
    <w:rsid w:val="00664BD5"/>
    <w:rsid w:val="00667C0F"/>
    <w:rsid w:val="00674222"/>
    <w:rsid w:val="006742AC"/>
    <w:rsid w:val="0067756E"/>
    <w:rsid w:val="006807BE"/>
    <w:rsid w:val="00682321"/>
    <w:rsid w:val="00694804"/>
    <w:rsid w:val="006956DC"/>
    <w:rsid w:val="0069640E"/>
    <w:rsid w:val="006A3660"/>
    <w:rsid w:val="006A7AD5"/>
    <w:rsid w:val="006B0CAA"/>
    <w:rsid w:val="006B35D5"/>
    <w:rsid w:val="006C0CAD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73CCB"/>
    <w:rsid w:val="00780584"/>
    <w:rsid w:val="00790836"/>
    <w:rsid w:val="007941F8"/>
    <w:rsid w:val="007A2F22"/>
    <w:rsid w:val="007B4B09"/>
    <w:rsid w:val="007D5407"/>
    <w:rsid w:val="007F4406"/>
    <w:rsid w:val="008005DA"/>
    <w:rsid w:val="00800738"/>
    <w:rsid w:val="00800FAD"/>
    <w:rsid w:val="008232F9"/>
    <w:rsid w:val="00824382"/>
    <w:rsid w:val="008408B0"/>
    <w:rsid w:val="00850BE1"/>
    <w:rsid w:val="00876AA7"/>
    <w:rsid w:val="008807FB"/>
    <w:rsid w:val="008820E9"/>
    <w:rsid w:val="00882E35"/>
    <w:rsid w:val="00886226"/>
    <w:rsid w:val="008A1E17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17FE7"/>
    <w:rsid w:val="00941401"/>
    <w:rsid w:val="00994236"/>
    <w:rsid w:val="009B21A6"/>
    <w:rsid w:val="009B4E04"/>
    <w:rsid w:val="009B6FBB"/>
    <w:rsid w:val="009B7533"/>
    <w:rsid w:val="009C3EEE"/>
    <w:rsid w:val="009F1E04"/>
    <w:rsid w:val="009F5D1D"/>
    <w:rsid w:val="00A04429"/>
    <w:rsid w:val="00A06CDF"/>
    <w:rsid w:val="00A22625"/>
    <w:rsid w:val="00A267C5"/>
    <w:rsid w:val="00A455AB"/>
    <w:rsid w:val="00A5152C"/>
    <w:rsid w:val="00A552F9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159A"/>
    <w:rsid w:val="00B75CE3"/>
    <w:rsid w:val="00B87AAE"/>
    <w:rsid w:val="00BA3E3E"/>
    <w:rsid w:val="00BF18CB"/>
    <w:rsid w:val="00C114F8"/>
    <w:rsid w:val="00C1674E"/>
    <w:rsid w:val="00C21CA9"/>
    <w:rsid w:val="00C32F6A"/>
    <w:rsid w:val="00CA30E1"/>
    <w:rsid w:val="00CF046D"/>
    <w:rsid w:val="00CF0BEF"/>
    <w:rsid w:val="00CF1EE4"/>
    <w:rsid w:val="00CF5F9B"/>
    <w:rsid w:val="00D020CF"/>
    <w:rsid w:val="00D118CC"/>
    <w:rsid w:val="00D140C0"/>
    <w:rsid w:val="00D44C7E"/>
    <w:rsid w:val="00D51A8B"/>
    <w:rsid w:val="00D75C5E"/>
    <w:rsid w:val="00D87ECC"/>
    <w:rsid w:val="00D91EE5"/>
    <w:rsid w:val="00DB79F0"/>
    <w:rsid w:val="00DC4691"/>
    <w:rsid w:val="00DC6247"/>
    <w:rsid w:val="00DE161E"/>
    <w:rsid w:val="00DE3C2C"/>
    <w:rsid w:val="00DF5959"/>
    <w:rsid w:val="00E000B7"/>
    <w:rsid w:val="00E06256"/>
    <w:rsid w:val="00E25F30"/>
    <w:rsid w:val="00E31A7E"/>
    <w:rsid w:val="00E35040"/>
    <w:rsid w:val="00E52F0D"/>
    <w:rsid w:val="00E74A75"/>
    <w:rsid w:val="00E74DB4"/>
    <w:rsid w:val="00E825E7"/>
    <w:rsid w:val="00EA1C3D"/>
    <w:rsid w:val="00EA6B30"/>
    <w:rsid w:val="00EA7BB8"/>
    <w:rsid w:val="00EB5B96"/>
    <w:rsid w:val="00EB6806"/>
    <w:rsid w:val="00EC7E96"/>
    <w:rsid w:val="00ED1B75"/>
    <w:rsid w:val="00ED782B"/>
    <w:rsid w:val="00EE3EB0"/>
    <w:rsid w:val="00EE53D0"/>
    <w:rsid w:val="00EF3241"/>
    <w:rsid w:val="00F00764"/>
    <w:rsid w:val="00F2050D"/>
    <w:rsid w:val="00F33D18"/>
    <w:rsid w:val="00F55C77"/>
    <w:rsid w:val="00F57ABC"/>
    <w:rsid w:val="00F70364"/>
    <w:rsid w:val="00F71EF5"/>
    <w:rsid w:val="00F8446B"/>
    <w:rsid w:val="00F8726D"/>
    <w:rsid w:val="00F915D1"/>
    <w:rsid w:val="00F92739"/>
    <w:rsid w:val="00F931C7"/>
    <w:rsid w:val="00F950F8"/>
    <w:rsid w:val="00FA26FC"/>
    <w:rsid w:val="00FB6929"/>
    <w:rsid w:val="00FC05A2"/>
    <w:rsid w:val="00FD3D21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EACA091"/>
  <w15:docId w15:val="{DD1B34CB-64A5-46D4-9780-FD72595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Default">
    <w:name w:val="Default"/>
    <w:rsid w:val="00B7159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37CF-15F9-4AE1-91AE-A68E3C51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Manouk Veldkamp</cp:lastModifiedBy>
  <cp:revision>4</cp:revision>
  <cp:lastPrinted>2014-04-07T19:22:00Z</cp:lastPrinted>
  <dcterms:created xsi:type="dcterms:W3CDTF">2020-03-19T14:58:00Z</dcterms:created>
  <dcterms:modified xsi:type="dcterms:W3CDTF">2021-02-25T14:19:00Z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